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93138" w14:textId="77777777" w:rsidR="00514BD5" w:rsidRPr="00514BD5" w:rsidRDefault="00514BD5" w:rsidP="00514BD5">
      <w:pPr>
        <w:rPr>
          <w:b/>
          <w:bCs/>
          <w:sz w:val="36"/>
          <w:szCs w:val="36"/>
        </w:rPr>
      </w:pPr>
      <w:r w:rsidRPr="00514BD5">
        <w:rPr>
          <w:b/>
          <w:bCs/>
          <w:sz w:val="36"/>
          <w:szCs w:val="36"/>
        </w:rPr>
        <w:t>AVISO DE PRIVACIDAD</w:t>
      </w:r>
    </w:p>
    <w:p w14:paraId="60CB5B44" w14:textId="308FD55D" w:rsidR="00514BD5" w:rsidRPr="00514BD5" w:rsidRDefault="00514BD5" w:rsidP="00514BD5">
      <w:pPr>
        <w:rPr>
          <w:b/>
          <w:bCs/>
          <w:sz w:val="32"/>
          <w:szCs w:val="32"/>
        </w:rPr>
      </w:pPr>
      <w:r>
        <w:rPr>
          <w:b/>
          <w:bCs/>
          <w:sz w:val="32"/>
          <w:szCs w:val="32"/>
        </w:rPr>
        <w:t xml:space="preserve"> </w:t>
      </w:r>
      <w:r>
        <w:rPr>
          <w:b/>
          <w:bCs/>
          <w:noProof/>
          <w:sz w:val="32"/>
          <w:szCs w:val="32"/>
        </w:rPr>
        <w:drawing>
          <wp:inline distT="0" distB="0" distL="0" distR="0" wp14:anchorId="13C5A9D6" wp14:editId="39085DF5">
            <wp:extent cx="2362200" cy="1142885"/>
            <wp:effectExtent l="0" t="0" r="0" b="0"/>
            <wp:docPr id="15798785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878556" name="Imagen 1579878556"/>
                    <pic:cNvPicPr/>
                  </pic:nvPicPr>
                  <pic:blipFill rotWithShape="1">
                    <a:blip r:embed="rId4">
                      <a:extLst>
                        <a:ext uri="{28A0092B-C50C-407E-A947-70E740481C1C}">
                          <a14:useLocalDpi xmlns:a14="http://schemas.microsoft.com/office/drawing/2010/main" val="0"/>
                        </a:ext>
                      </a:extLst>
                    </a:blip>
                    <a:srcRect l="34343" t="37255" r="35859" b="39542"/>
                    <a:stretch>
                      <a:fillRect/>
                    </a:stretch>
                  </pic:blipFill>
                  <pic:spPr bwMode="auto">
                    <a:xfrm>
                      <a:off x="0" y="0"/>
                      <a:ext cx="2399125" cy="1160750"/>
                    </a:xfrm>
                    <a:prstGeom prst="rect">
                      <a:avLst/>
                    </a:prstGeom>
                    <a:ln>
                      <a:noFill/>
                    </a:ln>
                    <a:extLst>
                      <a:ext uri="{53640926-AAD7-44D8-BBD7-CCE9431645EC}">
                        <a14:shadowObscured xmlns:a14="http://schemas.microsoft.com/office/drawing/2010/main"/>
                      </a:ext>
                    </a:extLst>
                  </pic:spPr>
                </pic:pic>
              </a:graphicData>
            </a:graphic>
          </wp:inline>
        </w:drawing>
      </w:r>
    </w:p>
    <w:p w14:paraId="74792F45" w14:textId="77777777" w:rsidR="00514BD5" w:rsidRDefault="00514BD5" w:rsidP="00514BD5"/>
    <w:p w14:paraId="190E04D7" w14:textId="2E38CB9C" w:rsidR="009C6110" w:rsidRPr="00514BD5" w:rsidRDefault="00514BD5" w:rsidP="00514BD5">
      <w:pPr>
        <w:rPr>
          <w:sz w:val="32"/>
          <w:szCs w:val="32"/>
        </w:rPr>
      </w:pPr>
      <w:r w:rsidRPr="00514BD5">
        <w:rPr>
          <w:b/>
          <w:bCs/>
          <w:sz w:val="32"/>
          <w:szCs w:val="32"/>
        </w:rPr>
        <w:t>Asociación de Mujeres de Servicios Inmobiliarios A.C.,</w:t>
      </w:r>
      <w:r w:rsidRPr="00514BD5">
        <w:rPr>
          <w:sz w:val="32"/>
          <w:szCs w:val="32"/>
        </w:rPr>
        <w:t xml:space="preserve"> mejor conocido como AMSI, con domicilio en Armando Birlain Shaffler No. 2001 A Torre Corporativo 2, Col. Centro Sur. C.P. 76090 </w:t>
      </w:r>
      <w:proofErr w:type="spellStart"/>
      <w:r w:rsidRPr="00514BD5">
        <w:rPr>
          <w:sz w:val="32"/>
          <w:szCs w:val="32"/>
        </w:rPr>
        <w:t>Querètaro</w:t>
      </w:r>
      <w:proofErr w:type="spellEnd"/>
      <w:r w:rsidRPr="00514BD5">
        <w:rPr>
          <w:sz w:val="32"/>
          <w:szCs w:val="32"/>
        </w:rPr>
        <w:t xml:space="preserve"> en la Entidad de Querétaro, País México, y portal de internet www.amsinacional.com, es el responsable del uso y protección de sus datos personales, y al respecto le informamos lo siguiente: los datos personales que recabamos de usted, los utilizaremos para las siguientes finalidades que son necesarias para el servicio que solicita como lo son uso de datos en medios electrónicos, uso de datos en redes sociales, compartir datos con otras empresas, mercadotecnia o publicitaria, de manera adicional, utilizaremos su información personal para las siguientes finalidades secundarias que no son necesarias para el servicio solicitado, pero que nos permiten y facilitan brindarle una mejor atención en caso de que no desee que sus datos personales se utilicen para estos fines secundarios, indíquelo a respondiendo el presente correo manifestando no siguiente “no consiento que mis datos personales se utilicen para los siguientes fines…”, la negativa para el uso de sus datos personales para estas finalidades no podrá ser un motivo para que le neguemos los servicios y productos que solicita o contrata con nosotros. Para conocer </w:t>
      </w:r>
      <w:r w:rsidRPr="00514BD5">
        <w:rPr>
          <w:sz w:val="32"/>
          <w:szCs w:val="32"/>
        </w:rPr>
        <w:t>más información</w:t>
      </w:r>
      <w:r w:rsidRPr="00514BD5">
        <w:rPr>
          <w:sz w:val="32"/>
          <w:szCs w:val="32"/>
        </w:rPr>
        <w:t xml:space="preserve"> sobre los términos y condiciones en que serán tratados sus datos personales, como los terceros con quienes compartimos su información personal y la forma en que podrá ejercer sus derechos arco, puede consultar el aviso de privacidad integral en electrónico mediante nuestra página web www.amsinacional.com</w:t>
      </w:r>
    </w:p>
    <w:sectPr w:rsidR="009C6110" w:rsidRPr="00514B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BD5"/>
    <w:rsid w:val="00514BD5"/>
    <w:rsid w:val="00785D00"/>
    <w:rsid w:val="00870DDE"/>
    <w:rsid w:val="009C6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F4330"/>
  <w15:chartTrackingRefBased/>
  <w15:docId w15:val="{55EE8808-59CB-41C6-A4A8-A67093BE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14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14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14BD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14BD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14BD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14B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14B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14B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14BD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4BD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14BD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14BD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14BD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14BD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14BD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14BD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14BD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14BD5"/>
    <w:rPr>
      <w:rFonts w:eastAsiaTheme="majorEastAsia" w:cstheme="majorBidi"/>
      <w:color w:val="272727" w:themeColor="text1" w:themeTint="D8"/>
    </w:rPr>
  </w:style>
  <w:style w:type="paragraph" w:styleId="Ttulo">
    <w:name w:val="Title"/>
    <w:basedOn w:val="Normal"/>
    <w:next w:val="Normal"/>
    <w:link w:val="TtuloCar"/>
    <w:uiPriority w:val="10"/>
    <w:qFormat/>
    <w:rsid w:val="00514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14B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14BD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14BD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14BD5"/>
    <w:pPr>
      <w:spacing w:before="160"/>
      <w:jc w:val="center"/>
    </w:pPr>
    <w:rPr>
      <w:i/>
      <w:iCs/>
      <w:color w:val="404040" w:themeColor="text1" w:themeTint="BF"/>
    </w:rPr>
  </w:style>
  <w:style w:type="character" w:customStyle="1" w:styleId="CitaCar">
    <w:name w:val="Cita Car"/>
    <w:basedOn w:val="Fuentedeprrafopredeter"/>
    <w:link w:val="Cita"/>
    <w:uiPriority w:val="29"/>
    <w:rsid w:val="00514BD5"/>
    <w:rPr>
      <w:i/>
      <w:iCs/>
      <w:color w:val="404040" w:themeColor="text1" w:themeTint="BF"/>
    </w:rPr>
  </w:style>
  <w:style w:type="paragraph" w:styleId="Prrafodelista">
    <w:name w:val="List Paragraph"/>
    <w:basedOn w:val="Normal"/>
    <w:uiPriority w:val="34"/>
    <w:qFormat/>
    <w:rsid w:val="00514BD5"/>
    <w:pPr>
      <w:ind w:left="720"/>
      <w:contextualSpacing/>
    </w:pPr>
  </w:style>
  <w:style w:type="character" w:styleId="nfasisintenso">
    <w:name w:val="Intense Emphasis"/>
    <w:basedOn w:val="Fuentedeprrafopredeter"/>
    <w:uiPriority w:val="21"/>
    <w:qFormat/>
    <w:rsid w:val="00514BD5"/>
    <w:rPr>
      <w:i/>
      <w:iCs/>
      <w:color w:val="0F4761" w:themeColor="accent1" w:themeShade="BF"/>
    </w:rPr>
  </w:style>
  <w:style w:type="paragraph" w:styleId="Citadestacada">
    <w:name w:val="Intense Quote"/>
    <w:basedOn w:val="Normal"/>
    <w:next w:val="Normal"/>
    <w:link w:val="CitadestacadaCar"/>
    <w:uiPriority w:val="30"/>
    <w:qFormat/>
    <w:rsid w:val="00514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14BD5"/>
    <w:rPr>
      <w:i/>
      <w:iCs/>
      <w:color w:val="0F4761" w:themeColor="accent1" w:themeShade="BF"/>
    </w:rPr>
  </w:style>
  <w:style w:type="character" w:styleId="Referenciaintensa">
    <w:name w:val="Intense Reference"/>
    <w:basedOn w:val="Fuentedeprrafopredeter"/>
    <w:uiPriority w:val="32"/>
    <w:qFormat/>
    <w:rsid w:val="00514B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1412</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REYES</dc:creator>
  <cp:keywords/>
  <dc:description/>
  <cp:lastModifiedBy>LAURA REYES</cp:lastModifiedBy>
  <cp:revision>1</cp:revision>
  <dcterms:created xsi:type="dcterms:W3CDTF">2026-04-01T15:34:00Z</dcterms:created>
  <dcterms:modified xsi:type="dcterms:W3CDTF">2026-04-01T15:36:00Z</dcterms:modified>
</cp:coreProperties>
</file>